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5919" w14:textId="20F36E4B" w:rsidR="00597FC0" w:rsidRPr="00386917" w:rsidRDefault="00597FC0" w:rsidP="00597FC0">
      <w:pPr>
        <w:rPr>
          <w:rFonts w:ascii="Arial" w:hAnsi="Arial" w:cs="Arial"/>
          <w:color w:val="92D050"/>
          <w:sz w:val="32"/>
          <w:szCs w:val="32"/>
        </w:rPr>
      </w:pPr>
      <w:r w:rsidRPr="00386917">
        <w:rPr>
          <w:rFonts w:ascii="Arial" w:hAnsi="Arial" w:cs="Arial"/>
          <w:b/>
          <w:color w:val="92D050"/>
          <w:sz w:val="32"/>
          <w:szCs w:val="32"/>
        </w:rPr>
        <w:t xml:space="preserve">Risk </w:t>
      </w:r>
      <w:r w:rsidR="00735160" w:rsidRPr="00386917">
        <w:rPr>
          <w:rFonts w:ascii="Arial" w:hAnsi="Arial" w:cs="Arial"/>
          <w:b/>
          <w:color w:val="92D050"/>
          <w:sz w:val="32"/>
          <w:szCs w:val="32"/>
        </w:rPr>
        <w:t>a</w:t>
      </w:r>
      <w:r w:rsidRPr="00386917">
        <w:rPr>
          <w:rFonts w:ascii="Arial" w:hAnsi="Arial" w:cs="Arial"/>
          <w:b/>
          <w:color w:val="92D050"/>
          <w:sz w:val="32"/>
          <w:szCs w:val="32"/>
        </w:rPr>
        <w:t>ssessment for playing out</w:t>
      </w:r>
      <w:r w:rsidR="00F862D1" w:rsidRPr="00386917">
        <w:rPr>
          <w:rFonts w:ascii="Arial" w:hAnsi="Arial" w:cs="Arial"/>
          <w:b/>
          <w:color w:val="92D050"/>
          <w:sz w:val="32"/>
          <w:szCs w:val="32"/>
        </w:rPr>
        <w:t xml:space="preserve"> street play</w:t>
      </w:r>
      <w:r w:rsidR="00B05CFB" w:rsidRPr="00386917">
        <w:rPr>
          <w:rFonts w:ascii="Arial" w:hAnsi="Arial" w:cs="Arial"/>
          <w:b/>
          <w:color w:val="92D050"/>
          <w:sz w:val="32"/>
          <w:szCs w:val="32"/>
        </w:rPr>
        <w:t xml:space="preserve"> sessions</w:t>
      </w:r>
    </w:p>
    <w:p w14:paraId="6A03EFB8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3410454E" w14:textId="77777777" w:rsidR="00597FC0" w:rsidRPr="00EF5B9B" w:rsidRDefault="00597FC0" w:rsidP="00597FC0">
      <w:pPr>
        <w:rPr>
          <w:rFonts w:ascii="Arial" w:hAnsi="Arial" w:cs="Arial"/>
          <w:b/>
        </w:rPr>
      </w:pPr>
      <w:r w:rsidRPr="00EF5B9B">
        <w:rPr>
          <w:rFonts w:ascii="Arial" w:hAnsi="Arial" w:cs="Arial"/>
          <w:b/>
        </w:rPr>
        <w:t>Street name:</w:t>
      </w:r>
    </w:p>
    <w:p w14:paraId="6F3F848B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72CCC613" w14:textId="77777777" w:rsidR="00597FC0" w:rsidRPr="00EF5B9B" w:rsidRDefault="00597FC0" w:rsidP="00597FC0">
      <w:pPr>
        <w:rPr>
          <w:rFonts w:ascii="Arial" w:hAnsi="Arial" w:cs="Arial"/>
          <w:b/>
        </w:rPr>
      </w:pPr>
      <w:r w:rsidRPr="00EF5B9B">
        <w:rPr>
          <w:rFonts w:ascii="Arial" w:hAnsi="Arial" w:cs="Arial"/>
          <w:b/>
        </w:rPr>
        <w:t>Date:</w:t>
      </w:r>
    </w:p>
    <w:p w14:paraId="34D7B13A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51B6CE51" w14:textId="5A373569" w:rsidR="00597FC0" w:rsidRPr="00EF5B9B" w:rsidRDefault="00597FC0" w:rsidP="00597FC0">
      <w:pPr>
        <w:rPr>
          <w:rFonts w:ascii="Arial" w:hAnsi="Arial" w:cs="Arial"/>
          <w:b/>
        </w:rPr>
      </w:pPr>
      <w:r w:rsidRPr="00EF5B9B">
        <w:rPr>
          <w:rFonts w:ascii="Arial" w:hAnsi="Arial" w:cs="Arial"/>
          <w:b/>
        </w:rPr>
        <w:t xml:space="preserve">Named </w:t>
      </w:r>
      <w:r w:rsidR="000628D4">
        <w:rPr>
          <w:rFonts w:ascii="Arial" w:hAnsi="Arial" w:cs="Arial"/>
          <w:b/>
        </w:rPr>
        <w:t>o</w:t>
      </w:r>
      <w:r w:rsidRPr="00EF5B9B">
        <w:rPr>
          <w:rFonts w:ascii="Arial" w:hAnsi="Arial" w:cs="Arial"/>
          <w:b/>
        </w:rPr>
        <w:t>rganiser(s):</w:t>
      </w:r>
    </w:p>
    <w:p w14:paraId="6D15E7DE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7C6D25CF" w14:textId="77777777" w:rsidR="00597FC0" w:rsidRPr="00EF5B9B" w:rsidRDefault="00597FC0" w:rsidP="00597FC0">
      <w:pPr>
        <w:rPr>
          <w:rFonts w:ascii="Arial" w:hAnsi="Arial" w:cs="Arial"/>
          <w:b/>
        </w:rPr>
      </w:pPr>
      <w:r w:rsidRPr="00EF5B9B">
        <w:rPr>
          <w:rFonts w:ascii="Arial" w:hAnsi="Arial" w:cs="Arial"/>
          <w:b/>
        </w:rPr>
        <w:t>(N.B. This is a draft to be adapted by each street – categories and actions are only given as examples).</w:t>
      </w:r>
    </w:p>
    <w:p w14:paraId="035CFBA7" w14:textId="77777777" w:rsidR="00F862D1" w:rsidRPr="00EF5B9B" w:rsidRDefault="00F862D1" w:rsidP="00597FC0">
      <w:pPr>
        <w:rPr>
          <w:rFonts w:ascii="Arial" w:hAnsi="Arial" w:cs="Arial"/>
          <w:b/>
        </w:rPr>
      </w:pPr>
    </w:p>
    <w:p w14:paraId="212EE1A7" w14:textId="35DAEB38" w:rsidR="00F862D1" w:rsidRPr="00EF5B9B" w:rsidRDefault="00F862D1" w:rsidP="00597FC0">
      <w:pPr>
        <w:rPr>
          <w:rFonts w:ascii="Arial" w:hAnsi="Arial" w:cs="Arial"/>
          <w:b/>
        </w:rPr>
      </w:pPr>
      <w:r w:rsidRPr="00EF5B9B">
        <w:rPr>
          <w:rFonts w:ascii="Arial" w:hAnsi="Arial" w:cs="Arial"/>
          <w:b/>
        </w:rPr>
        <w:t xml:space="preserve">General </w:t>
      </w:r>
      <w:r w:rsidR="00735160">
        <w:rPr>
          <w:rFonts w:ascii="Arial" w:hAnsi="Arial" w:cs="Arial"/>
          <w:b/>
        </w:rPr>
        <w:t>b</w:t>
      </w:r>
      <w:r w:rsidRPr="00EF5B9B">
        <w:rPr>
          <w:rFonts w:ascii="Arial" w:hAnsi="Arial" w:cs="Arial"/>
          <w:b/>
        </w:rPr>
        <w:t>enefits of street play sessions:</w:t>
      </w:r>
    </w:p>
    <w:p w14:paraId="02EE159A" w14:textId="2A7E911F" w:rsidR="008D02F3" w:rsidRPr="00780035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</w:t>
      </w:r>
      <w:r w:rsidR="008D02F3" w:rsidRPr="00780035">
        <w:rPr>
          <w:rFonts w:ascii="Arial" w:eastAsiaTheme="minorHAnsi" w:hAnsi="Arial" w:cs="Arial"/>
        </w:rPr>
        <w:t>etting residents and families active in their own streets and working together</w:t>
      </w:r>
    </w:p>
    <w:p w14:paraId="02BF5B50" w14:textId="54921A91" w:rsidR="008D02F3" w:rsidRPr="00780035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</w:t>
      </w:r>
      <w:r w:rsidR="008D02F3" w:rsidRPr="00780035">
        <w:rPr>
          <w:rFonts w:ascii="Arial" w:eastAsiaTheme="minorHAnsi" w:hAnsi="Arial" w:cs="Arial"/>
        </w:rPr>
        <w:t>mproving the health and wellbeing of children and their families</w:t>
      </w:r>
    </w:p>
    <w:p w14:paraId="021EBF8B" w14:textId="04121162" w:rsidR="008D02F3" w:rsidRPr="00780035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</w:t>
      </w:r>
      <w:r w:rsidR="008D02F3" w:rsidRPr="00780035">
        <w:rPr>
          <w:rFonts w:ascii="Arial" w:eastAsiaTheme="minorHAnsi" w:hAnsi="Arial" w:cs="Arial"/>
        </w:rPr>
        <w:t>educing social isolation for older people</w:t>
      </w:r>
    </w:p>
    <w:p w14:paraId="70A6F9CD" w14:textId="443194DF" w:rsidR="008D02F3" w:rsidRPr="00780035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8D02F3" w:rsidRPr="00780035">
        <w:rPr>
          <w:rFonts w:ascii="Arial" w:eastAsiaTheme="minorHAnsi" w:hAnsi="Arial" w:cs="Arial"/>
        </w:rPr>
        <w:t xml:space="preserve">eveloping more cohesive and joined up neighbourhoods </w:t>
      </w:r>
    </w:p>
    <w:p w14:paraId="50CA1C88" w14:textId="3D2918A9" w:rsidR="008D02F3" w:rsidRPr="00780035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</w:t>
      </w:r>
      <w:r w:rsidR="008D02F3" w:rsidRPr="00780035">
        <w:rPr>
          <w:rFonts w:ascii="Arial" w:eastAsiaTheme="minorHAnsi" w:hAnsi="Arial" w:cs="Arial"/>
        </w:rPr>
        <w:t xml:space="preserve">upporting the Councils’ reputation (as an enabler for community action) in local communities. </w:t>
      </w:r>
    </w:p>
    <w:p w14:paraId="0EF3CD6B" w14:textId="1308E646" w:rsidR="00F862D1" w:rsidRDefault="00F862D1" w:rsidP="00597FC0">
      <w:pPr>
        <w:rPr>
          <w:rFonts w:ascii="Trebuchet MS" w:hAnsi="Trebuchet MS"/>
          <w:b/>
          <w:sz w:val="22"/>
          <w:szCs w:val="22"/>
        </w:rPr>
      </w:pPr>
    </w:p>
    <w:p w14:paraId="5776B8D6" w14:textId="403B4AEA" w:rsidR="000628D4" w:rsidRDefault="000628D4" w:rsidP="00597FC0">
      <w:pPr>
        <w:rPr>
          <w:rFonts w:ascii="Trebuchet MS" w:hAnsi="Trebuchet MS"/>
          <w:b/>
          <w:sz w:val="22"/>
          <w:szCs w:val="22"/>
        </w:rPr>
      </w:pPr>
    </w:p>
    <w:p w14:paraId="3DB5D2C4" w14:textId="0363884B" w:rsidR="00A7458E" w:rsidRDefault="00A7458E" w:rsidP="00597FC0">
      <w:pPr>
        <w:rPr>
          <w:rFonts w:ascii="Trebuchet MS" w:hAnsi="Trebuchet MS"/>
          <w:b/>
          <w:sz w:val="22"/>
          <w:szCs w:val="22"/>
        </w:rPr>
      </w:pPr>
    </w:p>
    <w:p w14:paraId="1C70459E" w14:textId="1A2B83DC" w:rsidR="00A7458E" w:rsidRDefault="00A7458E" w:rsidP="00597FC0">
      <w:pPr>
        <w:rPr>
          <w:rFonts w:ascii="Trebuchet MS" w:hAnsi="Trebuchet MS"/>
          <w:b/>
          <w:sz w:val="22"/>
          <w:szCs w:val="22"/>
        </w:rPr>
      </w:pPr>
    </w:p>
    <w:p w14:paraId="1656C254" w14:textId="33B91941" w:rsidR="00A7458E" w:rsidRDefault="00A7458E" w:rsidP="00597FC0">
      <w:pPr>
        <w:rPr>
          <w:rFonts w:ascii="Trebuchet MS" w:hAnsi="Trebuchet MS"/>
          <w:b/>
          <w:sz w:val="22"/>
          <w:szCs w:val="22"/>
        </w:rPr>
      </w:pPr>
    </w:p>
    <w:p w14:paraId="2FE99109" w14:textId="77777777" w:rsidR="00A7458E" w:rsidRDefault="00A7458E" w:rsidP="00597FC0">
      <w:pPr>
        <w:rPr>
          <w:rFonts w:ascii="Trebuchet MS" w:hAnsi="Trebuchet MS"/>
          <w:b/>
          <w:sz w:val="22"/>
          <w:szCs w:val="22"/>
        </w:rPr>
      </w:pPr>
    </w:p>
    <w:p w14:paraId="3FD237E3" w14:textId="7EB6D5B4" w:rsidR="000628D4" w:rsidRDefault="000628D4" w:rsidP="00597FC0">
      <w:pPr>
        <w:rPr>
          <w:rFonts w:ascii="Trebuchet MS" w:hAnsi="Trebuchet MS"/>
          <w:b/>
          <w:sz w:val="22"/>
          <w:szCs w:val="22"/>
        </w:rPr>
      </w:pPr>
    </w:p>
    <w:p w14:paraId="36978989" w14:textId="6E841094" w:rsidR="000628D4" w:rsidRDefault="000628D4" w:rsidP="00597FC0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4118"/>
      </w:tblGrid>
      <w:tr w:rsidR="00A7458E" w14:paraId="202217CF" w14:textId="77777777" w:rsidTr="00A7458E">
        <w:tc>
          <w:tcPr>
            <w:tcW w:w="7280" w:type="dxa"/>
          </w:tcPr>
          <w:p w14:paraId="1607D8E1" w14:textId="77777777" w:rsidR="00A7458E" w:rsidRDefault="00A7458E" w:rsidP="00597F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280" w:type="dxa"/>
          </w:tcPr>
          <w:tbl>
            <w:tblPr>
              <w:tblStyle w:val="TableGrid"/>
              <w:tblW w:w="0" w:type="auto"/>
              <w:tblInd w:w="6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  <w:gridCol w:w="2105"/>
              <w:gridCol w:w="1717"/>
              <w:gridCol w:w="2350"/>
            </w:tblGrid>
            <w:tr w:rsidR="00A7458E" w14:paraId="3C0C5BE6" w14:textId="77777777" w:rsidTr="00A6441F">
              <w:tc>
                <w:tcPr>
                  <w:tcW w:w="1418" w:type="dxa"/>
                </w:tcPr>
                <w:p w14:paraId="56F83504" w14:textId="77777777" w:rsidR="00A7458E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noProof/>
                      <w:sz w:val="20"/>
                    </w:rPr>
                    <w:drawing>
                      <wp:inline distT="0" distB="0" distL="0" distR="0" wp14:anchorId="412E6364" wp14:editId="2BA7CF31">
                        <wp:extent cx="718956" cy="718956"/>
                        <wp:effectExtent l="0" t="0" r="508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laying Out 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457" cy="734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</w:tcPr>
                <w:p w14:paraId="0B16CBF9" w14:textId="77777777" w:rsidR="00A7458E" w:rsidRPr="00370BF3" w:rsidRDefault="00A7458E" w:rsidP="00A745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A70F8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www.playingout.net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49BCA0E" w14:textId="77777777" w:rsidR="00A7458E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A33035" w14:textId="77777777" w:rsidR="00A7458E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BF3">
                    <w:rPr>
                      <w:rFonts w:ascii="Arial" w:hAnsi="Arial" w:cs="Arial"/>
                      <w:sz w:val="20"/>
                      <w:szCs w:val="20"/>
                    </w:rPr>
                    <w:t xml:space="preserve">0117 9537167   </w:t>
                  </w:r>
                </w:p>
                <w:p w14:paraId="7A7D5923" w14:textId="77777777" w:rsidR="00A7458E" w:rsidRPr="00370BF3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BF3">
                    <w:rPr>
                      <w:rFonts w:ascii="Arial" w:hAnsi="Arial" w:cs="Arial"/>
                      <w:sz w:val="20"/>
                      <w:szCs w:val="20"/>
                    </w:rPr>
                    <w:t>hello@playingout.net</w:t>
                  </w:r>
                </w:p>
                <w:p w14:paraId="35D18588" w14:textId="77777777" w:rsidR="00A7458E" w:rsidRPr="00D847A8" w:rsidRDefault="00A7458E" w:rsidP="00A745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BF3">
                    <w:rPr>
                      <w:rStyle w:val="PageNumber"/>
                      <w:rFonts w:ascii="Arial" w:hAnsi="Arial" w:cs="Arial"/>
                      <w:sz w:val="20"/>
                      <w:szCs w:val="20"/>
                    </w:rPr>
                    <w:t>© Playing Out CIC 2010-2018</w:t>
                  </w:r>
                </w:p>
              </w:tc>
              <w:tc>
                <w:tcPr>
                  <w:tcW w:w="1843" w:type="dxa"/>
                </w:tcPr>
                <w:p w14:paraId="41FC88F3" w14:textId="77777777" w:rsidR="00A7458E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noProof/>
                      <w:sz w:val="20"/>
                    </w:rPr>
                    <w:drawing>
                      <wp:inline distT="0" distB="0" distL="0" distR="0" wp14:anchorId="5FC458CD" wp14:editId="0A8F8DB0">
                        <wp:extent cx="953736" cy="64915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lay Wales logo HIGH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0452" cy="667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5" w:type="dxa"/>
                </w:tcPr>
                <w:p w14:paraId="101EA441" w14:textId="77777777" w:rsidR="00A7458E" w:rsidRPr="00D847A8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hyperlink r:id="rId10" w:history="1">
                    <w:r w:rsidRPr="00A70F8B">
                      <w:rPr>
                        <w:rStyle w:val="Hyperlink"/>
                        <w:rFonts w:ascii="Arial" w:hAnsi="Arial" w:cs="Arial"/>
                        <w:b/>
                        <w:sz w:val="20"/>
                      </w:rPr>
                      <w:t>www.playwales.org.uk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14:paraId="028FFA27" w14:textId="77777777" w:rsidR="00A7458E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14:paraId="687C67E8" w14:textId="77777777" w:rsidR="00A7458E" w:rsidRPr="00D847A8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</w:rPr>
                  </w:pPr>
                  <w:r w:rsidRPr="00D847A8">
                    <w:rPr>
                      <w:rFonts w:ascii="Arial" w:hAnsi="Arial" w:cs="Arial"/>
                      <w:sz w:val="20"/>
                    </w:rPr>
                    <w:t>020 2048 6050</w:t>
                  </w:r>
                </w:p>
                <w:p w14:paraId="07AB22E7" w14:textId="77777777" w:rsidR="00A7458E" w:rsidRPr="00D847A8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</w:rPr>
                  </w:pPr>
                  <w:hyperlink r:id="rId11" w:history="1">
                    <w:r w:rsidRPr="00D847A8">
                      <w:rPr>
                        <w:rStyle w:val="Hyperlink"/>
                        <w:rFonts w:ascii="Arial" w:hAnsi="Arial" w:cs="Arial"/>
                        <w:sz w:val="20"/>
                      </w:rPr>
                      <w:t>mail@playwales.org.uk</w:t>
                    </w:r>
                  </w:hyperlink>
                </w:p>
                <w:p w14:paraId="4B66A673" w14:textId="77777777" w:rsidR="00A7458E" w:rsidRPr="00D847A8" w:rsidRDefault="00A7458E" w:rsidP="00A7458E">
                  <w:pPr>
                    <w:tabs>
                      <w:tab w:val="left" w:pos="2660"/>
                      <w:tab w:val="center" w:pos="7568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617F516" w14:textId="77777777" w:rsidR="00A7458E" w:rsidRDefault="00A7458E" w:rsidP="00597FC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1E50931D" w14:textId="281F6F95" w:rsidR="00A7458E" w:rsidRDefault="00A7458E" w:rsidP="00597FC0">
      <w:pPr>
        <w:tabs>
          <w:tab w:val="left" w:pos="2580"/>
        </w:tabs>
        <w:rPr>
          <w:rFonts w:ascii="Trebuchet MS" w:hAnsi="Trebuchet MS"/>
          <w:sz w:val="22"/>
          <w:szCs w:val="22"/>
        </w:rPr>
      </w:pPr>
    </w:p>
    <w:p w14:paraId="59086FE2" w14:textId="77777777" w:rsidR="00A7458E" w:rsidRDefault="00A7458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6B8D55BF" w14:textId="77777777" w:rsidR="00A7458E" w:rsidRPr="00EF5B9B" w:rsidRDefault="00A7458E" w:rsidP="00597FC0">
      <w:pPr>
        <w:tabs>
          <w:tab w:val="left" w:pos="2580"/>
        </w:tabs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7709"/>
      </w:tblGrid>
      <w:tr w:rsidR="00104287" w:rsidRPr="00EF5B9B" w14:paraId="3D59D691" w14:textId="77777777" w:rsidTr="00211D6F">
        <w:trPr>
          <w:cantSplit/>
          <w:trHeight w:val="555"/>
          <w:jc w:val="center"/>
        </w:trPr>
        <w:tc>
          <w:tcPr>
            <w:tcW w:w="3402" w:type="dxa"/>
            <w:shd w:val="clear" w:color="auto" w:fill="92D050"/>
          </w:tcPr>
          <w:p w14:paraId="5C86A8C8" w14:textId="77777777" w:rsidR="00104287" w:rsidRPr="00BF56B8" w:rsidRDefault="00104287" w:rsidP="00104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6B8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3402" w:type="dxa"/>
            <w:shd w:val="clear" w:color="auto" w:fill="92D050"/>
          </w:tcPr>
          <w:p w14:paraId="3505E789" w14:textId="2E6DE3EE" w:rsidR="00104287" w:rsidRPr="00BF56B8" w:rsidRDefault="00104287" w:rsidP="00104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6B8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7709" w:type="dxa"/>
            <w:shd w:val="clear" w:color="auto" w:fill="92D050"/>
          </w:tcPr>
          <w:p w14:paraId="3E90354E" w14:textId="77777777" w:rsidR="00104287" w:rsidRPr="00BF56B8" w:rsidRDefault="00104287" w:rsidP="001042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6B8">
              <w:rPr>
                <w:rFonts w:ascii="Arial" w:hAnsi="Arial" w:cs="Arial"/>
                <w:b/>
                <w:sz w:val="22"/>
                <w:szCs w:val="22"/>
              </w:rPr>
              <w:t>Actions to reduce risk</w:t>
            </w:r>
          </w:p>
        </w:tc>
      </w:tr>
      <w:tr w:rsidR="00104287" w:rsidRPr="00EF5B9B" w14:paraId="40C1EFC9" w14:textId="77777777" w:rsidTr="00104287">
        <w:trPr>
          <w:cantSplit/>
          <w:trHeight w:val="1418"/>
          <w:jc w:val="center"/>
        </w:trPr>
        <w:tc>
          <w:tcPr>
            <w:tcW w:w="3402" w:type="dxa"/>
          </w:tcPr>
          <w:p w14:paraId="3A893B5D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Moving vehicles and cyclists</w:t>
            </w:r>
          </w:p>
        </w:tc>
        <w:tc>
          <w:tcPr>
            <w:tcW w:w="3402" w:type="dxa"/>
          </w:tcPr>
          <w:p w14:paraId="3DB72B96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Injury to volunteers when setting up road closure, or to children when playing</w:t>
            </w:r>
          </w:p>
        </w:tc>
        <w:tc>
          <w:tcPr>
            <w:tcW w:w="7709" w:type="dxa"/>
          </w:tcPr>
          <w:p w14:paraId="370FFA4D" w14:textId="6CA3E994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Parents to be clearly informed they are still responsible for children’s safety</w:t>
            </w:r>
          </w:p>
          <w:p w14:paraId="7B022985" w14:textId="77777777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All volunteers to wear high visibility jackets</w:t>
            </w:r>
          </w:p>
          <w:p w14:paraId="1CFFD372" w14:textId="77777777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Road closure points to be clearly marked with traffic cones and appropriate signage</w:t>
            </w:r>
          </w:p>
          <w:p w14:paraId="1D5F8745" w14:textId="77777777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Road closure notices and door to door leafleting prior to event to warn neighbours in advance of the road closure</w:t>
            </w:r>
          </w:p>
          <w:p w14:paraId="74D52726" w14:textId="3E52F2DC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 xml:space="preserve">Children to be asked to stay out of the road until </w:t>
            </w:r>
            <w:r w:rsidR="00A7458E" w:rsidRPr="00A7458E">
              <w:rPr>
                <w:rFonts w:ascii="Arial" w:hAnsi="Arial" w:cs="Arial"/>
                <w:b/>
              </w:rPr>
              <w:t>all</w:t>
            </w:r>
            <w:r w:rsidRPr="00EF5B9B">
              <w:rPr>
                <w:rFonts w:ascii="Arial" w:hAnsi="Arial" w:cs="Arial"/>
              </w:rPr>
              <w:t xml:space="preserve"> road closure points in place</w:t>
            </w:r>
          </w:p>
          <w:p w14:paraId="304BC8C7" w14:textId="77777777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Volunteers to alert each other and ensure there are no children in the road if a vehicle needs to pass through the road closure, before removing the barrier</w:t>
            </w:r>
          </w:p>
          <w:p w14:paraId="66624A64" w14:textId="6744B8F7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Cars passing through the barrier to access their property to be slowly led to a parking spot by a steward</w:t>
            </w:r>
          </w:p>
          <w:p w14:paraId="5365A23F" w14:textId="77777777" w:rsidR="00104287" w:rsidRPr="00EF5B9B" w:rsidRDefault="001042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Full steward briefing by event organisers to cover every point of the risk assessment</w:t>
            </w:r>
          </w:p>
          <w:p w14:paraId="63CCBED5" w14:textId="3A47721D" w:rsidR="00613F87" w:rsidRPr="00EF5B9B" w:rsidRDefault="00613F87" w:rsidP="00104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Plan how to ensure children know that the session has ended and the street is ‘live’ to cars again. (It can be a good idea to take children inside their houses.)</w:t>
            </w:r>
          </w:p>
        </w:tc>
      </w:tr>
      <w:tr w:rsidR="00104287" w:rsidRPr="00EF5B9B" w14:paraId="2D6F2AF5" w14:textId="77777777" w:rsidTr="00104287">
        <w:trPr>
          <w:cantSplit/>
          <w:trHeight w:hRule="exact" w:val="1241"/>
          <w:jc w:val="center"/>
        </w:trPr>
        <w:tc>
          <w:tcPr>
            <w:tcW w:w="3402" w:type="dxa"/>
          </w:tcPr>
          <w:p w14:paraId="6B18B5E7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Children going beyond the barriers</w:t>
            </w:r>
          </w:p>
          <w:p w14:paraId="2E074E7D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695AD6B7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EC2B5B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6B482C14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4ACFFC4B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280E9AFF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535CE2A1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</w:tc>
      </w:tr>
      <w:tr w:rsidR="00104287" w:rsidRPr="00EF5B9B" w14:paraId="34D88433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CCFC522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 xml:space="preserve">Parked cars </w:t>
            </w:r>
          </w:p>
        </w:tc>
        <w:tc>
          <w:tcPr>
            <w:tcW w:w="3402" w:type="dxa"/>
          </w:tcPr>
          <w:p w14:paraId="69CA71CE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Damage to cars from scooters etc.</w:t>
            </w:r>
          </w:p>
          <w:p w14:paraId="167CDE7B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Children not being seen by moving bikes/cars</w:t>
            </w:r>
          </w:p>
        </w:tc>
        <w:tc>
          <w:tcPr>
            <w:tcW w:w="7709" w:type="dxa"/>
          </w:tcPr>
          <w:p w14:paraId="4F6FC4B6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0DDA6485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0E4EF319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05D0C314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</w:tr>
      <w:tr w:rsidR="00104287" w:rsidRPr="00EF5B9B" w14:paraId="66D0E5A2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4BF15D25" w14:textId="6CFEDF95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lastRenderedPageBreak/>
              <w:t xml:space="preserve">Passing members of the public </w:t>
            </w:r>
          </w:p>
        </w:tc>
        <w:tc>
          <w:tcPr>
            <w:tcW w:w="3402" w:type="dxa"/>
          </w:tcPr>
          <w:p w14:paraId="058F2D63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60CCD361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010B8ACA" w14:textId="77777777" w:rsidR="00104287" w:rsidRPr="00EF5B9B" w:rsidRDefault="00104287" w:rsidP="00211D6F">
            <w:pPr>
              <w:rPr>
                <w:rFonts w:ascii="Arial" w:hAnsi="Arial" w:cs="Arial"/>
              </w:rPr>
            </w:pPr>
          </w:p>
          <w:p w14:paraId="32D80B6D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253B163D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</w:tc>
      </w:tr>
      <w:tr w:rsidR="00104287" w:rsidRPr="00EF5B9B" w14:paraId="63CF4DE4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77065446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Angry drivers</w:t>
            </w:r>
          </w:p>
          <w:p w14:paraId="48DBF079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A5334A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34AD75DA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D8EE91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E91CAD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A204524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3097395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4CA3FE7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4A66AF7E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0674372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49361F9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55228D6F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2998BE75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</w:tc>
      </w:tr>
      <w:tr w:rsidR="00104287" w:rsidRPr="00EF5B9B" w14:paraId="322D8D73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2EC174B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Rubbish in the road</w:t>
            </w:r>
          </w:p>
          <w:p w14:paraId="56466E90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670C6DBE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62DAED49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03CDEC81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0DF6C252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4E8972C5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0A04C523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740B93D2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B32E3C2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6A588F12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275A0A5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55A0C47D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139ED47E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4F4A9A86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C16DBB8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13F82845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</w:tc>
      </w:tr>
      <w:tr w:rsidR="00104287" w:rsidRPr="00EF5B9B" w14:paraId="4E0B3D51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89838F7" w14:textId="174985B6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 xml:space="preserve">Rain / </w:t>
            </w:r>
            <w:r w:rsidR="00A7458E">
              <w:rPr>
                <w:rFonts w:ascii="Arial" w:hAnsi="Arial" w:cs="Arial"/>
              </w:rPr>
              <w:t>h</w:t>
            </w:r>
            <w:r w:rsidRPr="00EF5B9B">
              <w:rPr>
                <w:rFonts w:ascii="Arial" w:hAnsi="Arial" w:cs="Arial"/>
              </w:rPr>
              <w:t xml:space="preserve">eat / </w:t>
            </w:r>
            <w:r w:rsidR="00A7458E"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Pr="00EF5B9B">
              <w:rPr>
                <w:rFonts w:ascii="Arial" w:hAnsi="Arial" w:cs="Arial"/>
              </w:rPr>
              <w:t>ce</w:t>
            </w:r>
          </w:p>
        </w:tc>
        <w:tc>
          <w:tcPr>
            <w:tcW w:w="3402" w:type="dxa"/>
          </w:tcPr>
          <w:p w14:paraId="22CE1A73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57D96287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49A5AA16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737AEE0C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</w:tr>
      <w:tr w:rsidR="00104287" w:rsidRPr="00EF5B9B" w14:paraId="07F0BA2D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03C291D" w14:textId="77777777" w:rsidR="00104287" w:rsidRPr="00EF5B9B" w:rsidRDefault="00104287" w:rsidP="00104287">
            <w:pPr>
              <w:rPr>
                <w:rFonts w:ascii="Arial" w:hAnsi="Arial" w:cs="Arial"/>
              </w:rPr>
            </w:pPr>
            <w:r w:rsidRPr="00EF5B9B">
              <w:rPr>
                <w:rFonts w:ascii="Arial" w:hAnsi="Arial" w:cs="Arial"/>
              </w:rPr>
              <w:t>Anything particular about your street? Steep hill / street off busy main road…?</w:t>
            </w:r>
          </w:p>
        </w:tc>
        <w:tc>
          <w:tcPr>
            <w:tcW w:w="3402" w:type="dxa"/>
          </w:tcPr>
          <w:p w14:paraId="3F020B76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4C7E841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2C9F02A3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B34E03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68B4067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07328AC2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3901F810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1B965183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0C1BDF1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53A0BEF6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58CAB94F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433F2A6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</w:tc>
      </w:tr>
    </w:tbl>
    <w:p w14:paraId="2664B0FC" w14:textId="77777777" w:rsidR="002C2CE2" w:rsidRPr="00EF5B9B" w:rsidRDefault="002C2CE2" w:rsidP="00597FC0">
      <w:pPr>
        <w:rPr>
          <w:rFonts w:ascii="Arial" w:hAnsi="Arial" w:cs="Arial"/>
        </w:rPr>
      </w:pPr>
    </w:p>
    <w:sectPr w:rsidR="002C2CE2" w:rsidRPr="00EF5B9B" w:rsidSect="00D847A8">
      <w:footerReference w:type="default" r:id="rId12"/>
      <w:pgSz w:w="16838" w:h="11906" w:orient="landscape"/>
      <w:pgMar w:top="1134" w:right="1134" w:bottom="1134" w:left="1134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137A" w14:textId="77777777" w:rsidR="00E32A5E" w:rsidRDefault="00E32A5E" w:rsidP="001962A9">
      <w:r>
        <w:separator/>
      </w:r>
    </w:p>
  </w:endnote>
  <w:endnote w:type="continuationSeparator" w:id="0">
    <w:p w14:paraId="54E23FB4" w14:textId="77777777" w:rsidR="00E32A5E" w:rsidRDefault="00E32A5E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C48D" w14:textId="77777777" w:rsidR="00370BF3" w:rsidRDefault="00370BF3" w:rsidP="00370BF3">
    <w:pPr>
      <w:tabs>
        <w:tab w:val="left" w:pos="2660"/>
        <w:tab w:val="center" w:pos="7568"/>
      </w:tabs>
      <w:rPr>
        <w:rFonts w:ascii="Trebuchet MS" w:hAnsi="Trebuchet MS"/>
        <w:sz w:val="20"/>
      </w:rPr>
    </w:pPr>
    <w:r>
      <w:rPr>
        <w:rFonts w:ascii="Trebuchet MS" w:hAnsi="Trebuchet MS"/>
        <w:sz w:val="20"/>
      </w:rPr>
      <w:tab/>
    </w:r>
  </w:p>
  <w:p w14:paraId="602F20E0" w14:textId="2289001C" w:rsidR="00420172" w:rsidRPr="00370BF3" w:rsidRDefault="00420172" w:rsidP="00370BF3">
    <w:pPr>
      <w:tabs>
        <w:tab w:val="left" w:pos="2660"/>
        <w:tab w:val="center" w:pos="7568"/>
      </w:tabs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9164" w14:textId="77777777" w:rsidR="00E32A5E" w:rsidRDefault="00E32A5E" w:rsidP="001962A9">
      <w:r>
        <w:separator/>
      </w:r>
    </w:p>
  </w:footnote>
  <w:footnote w:type="continuationSeparator" w:id="0">
    <w:p w14:paraId="1ABB8E9A" w14:textId="77777777" w:rsidR="00E32A5E" w:rsidRDefault="00E32A5E" w:rsidP="0019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E7B5F"/>
    <w:multiLevelType w:val="hybridMultilevel"/>
    <w:tmpl w:val="77EE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51C87"/>
    <w:multiLevelType w:val="hybridMultilevel"/>
    <w:tmpl w:val="548A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41EA5"/>
    <w:multiLevelType w:val="hybridMultilevel"/>
    <w:tmpl w:val="B240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2A4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8"/>
    <w:rsid w:val="0005430D"/>
    <w:rsid w:val="000628D4"/>
    <w:rsid w:val="000C2A38"/>
    <w:rsid w:val="000E75FC"/>
    <w:rsid w:val="00104287"/>
    <w:rsid w:val="001962A9"/>
    <w:rsid w:val="001D3C1F"/>
    <w:rsid w:val="00211D6F"/>
    <w:rsid w:val="002529B4"/>
    <w:rsid w:val="002C2CE2"/>
    <w:rsid w:val="0030781B"/>
    <w:rsid w:val="00370BF3"/>
    <w:rsid w:val="00386917"/>
    <w:rsid w:val="003F45DC"/>
    <w:rsid w:val="00420172"/>
    <w:rsid w:val="004628DD"/>
    <w:rsid w:val="004639C8"/>
    <w:rsid w:val="005013F6"/>
    <w:rsid w:val="00597FC0"/>
    <w:rsid w:val="00613F87"/>
    <w:rsid w:val="00735160"/>
    <w:rsid w:val="0077526B"/>
    <w:rsid w:val="00780035"/>
    <w:rsid w:val="00790F08"/>
    <w:rsid w:val="00791E33"/>
    <w:rsid w:val="0081106A"/>
    <w:rsid w:val="0081263A"/>
    <w:rsid w:val="00831BAF"/>
    <w:rsid w:val="008D02F3"/>
    <w:rsid w:val="009030DC"/>
    <w:rsid w:val="00A7458E"/>
    <w:rsid w:val="00B05CFB"/>
    <w:rsid w:val="00BB5F99"/>
    <w:rsid w:val="00BF56B8"/>
    <w:rsid w:val="00C76705"/>
    <w:rsid w:val="00CD6A29"/>
    <w:rsid w:val="00D1540E"/>
    <w:rsid w:val="00D615EC"/>
    <w:rsid w:val="00D847A8"/>
    <w:rsid w:val="00D95038"/>
    <w:rsid w:val="00E028A4"/>
    <w:rsid w:val="00E279A5"/>
    <w:rsid w:val="00E32A5E"/>
    <w:rsid w:val="00E71E43"/>
    <w:rsid w:val="00EA626E"/>
    <w:rsid w:val="00EF5B9B"/>
    <w:rsid w:val="00F23666"/>
    <w:rsid w:val="00F34FB5"/>
    <w:rsid w:val="00F555F4"/>
    <w:rsid w:val="00F57D7E"/>
    <w:rsid w:val="00F862D1"/>
    <w:rsid w:val="00FC3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7F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5B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9C8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CD6A29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CD6A29"/>
  </w:style>
  <w:style w:type="paragraph" w:styleId="ListParagraph">
    <w:name w:val="List Paragraph"/>
    <w:basedOn w:val="Normal"/>
    <w:uiPriority w:val="34"/>
    <w:qFormat/>
    <w:rsid w:val="00EF5B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5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5B9B"/>
    <w:rPr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5B9B"/>
    <w:rPr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5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5B9B"/>
  </w:style>
  <w:style w:type="character" w:styleId="FollowedHyperlink">
    <w:name w:val="FollowedHyperlink"/>
    <w:basedOn w:val="DefaultParagraphFont"/>
    <w:semiHidden/>
    <w:unhideWhenUsed/>
    <w:rsid w:val="00EF5B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37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ingou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playwale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laywale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on Drake Road (14</dc:title>
  <dc:subject/>
  <dc:creator>ralph</dc:creator>
  <cp:keywords/>
  <dc:description/>
  <cp:lastModifiedBy>Angharad Wyn Jones</cp:lastModifiedBy>
  <cp:revision>7</cp:revision>
  <cp:lastPrinted>2017-06-09T10:18:00Z</cp:lastPrinted>
  <dcterms:created xsi:type="dcterms:W3CDTF">2018-11-30T13:50:00Z</dcterms:created>
  <dcterms:modified xsi:type="dcterms:W3CDTF">2019-01-14T17:17:00Z</dcterms:modified>
</cp:coreProperties>
</file>